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9E" w:rsidRDefault="000E199E">
      <w:pPr>
        <w:pStyle w:val="ConsPlusNormal"/>
        <w:jc w:val="both"/>
        <w:outlineLvl w:val="0"/>
      </w:pPr>
    </w:p>
    <w:p w:rsidR="000E199E" w:rsidRDefault="000E199E">
      <w:pPr>
        <w:pStyle w:val="ConsPlusTitle"/>
        <w:jc w:val="center"/>
        <w:outlineLvl w:val="0"/>
      </w:pPr>
      <w:r>
        <w:t>ПРАВИТЕЛЬСТВО МОСКОВСКОЙ ОБЛАСТИ</w:t>
      </w:r>
    </w:p>
    <w:p w:rsidR="000E199E" w:rsidRDefault="000E199E">
      <w:pPr>
        <w:pStyle w:val="ConsPlusTitle"/>
        <w:jc w:val="center"/>
      </w:pPr>
    </w:p>
    <w:p w:rsidR="000E199E" w:rsidRDefault="000E199E">
      <w:pPr>
        <w:pStyle w:val="ConsPlusTitle"/>
        <w:jc w:val="center"/>
      </w:pPr>
      <w:r>
        <w:t>ПОСТАНОВЛЕНИЕ</w:t>
      </w:r>
    </w:p>
    <w:p w:rsidR="000E199E" w:rsidRDefault="000E199E">
      <w:pPr>
        <w:pStyle w:val="ConsPlusTitle"/>
        <w:jc w:val="center"/>
      </w:pPr>
      <w:r>
        <w:t>от 31 июля 2012 г. N 952/27</w:t>
      </w:r>
    </w:p>
    <w:p w:rsidR="000E199E" w:rsidRDefault="000E199E">
      <w:pPr>
        <w:pStyle w:val="ConsPlusTitle"/>
        <w:jc w:val="center"/>
      </w:pPr>
    </w:p>
    <w:p w:rsidR="000E199E" w:rsidRDefault="000E199E">
      <w:pPr>
        <w:pStyle w:val="ConsPlusTitle"/>
        <w:jc w:val="center"/>
      </w:pPr>
      <w:r>
        <w:t>О СОЗДАНИИ ГОСУДАРСТВЕННОГО АВТОНОМНОГО УЧРЕЖДЕНИЯ</w:t>
      </w:r>
    </w:p>
    <w:p w:rsidR="000E199E" w:rsidRDefault="000E199E">
      <w:pPr>
        <w:pStyle w:val="ConsPlusTitle"/>
        <w:jc w:val="center"/>
      </w:pPr>
      <w:r>
        <w:t>МОСКОВСКОЙ ОБЛАСТИ "ЦЕНТРАЛЬНОЕ ЛЕСОХОЗЯЙСТВЕННОЕ</w:t>
      </w:r>
    </w:p>
    <w:p w:rsidR="000E199E" w:rsidRDefault="000E199E">
      <w:pPr>
        <w:pStyle w:val="ConsPlusTitle"/>
        <w:jc w:val="center"/>
      </w:pPr>
      <w:r>
        <w:t xml:space="preserve">ОБЪЕДИНЕНИЕ" </w:t>
      </w:r>
      <w:proofErr w:type="spellStart"/>
      <w:r>
        <w:t>ПУТЕМ</w:t>
      </w:r>
      <w:proofErr w:type="spellEnd"/>
      <w:r>
        <w:t xml:space="preserve"> ИЗМЕНЕНИЯ ТИПА</w:t>
      </w:r>
    </w:p>
    <w:p w:rsidR="0001273D" w:rsidRDefault="0001273D">
      <w:pPr>
        <w:pStyle w:val="ConsPlusNormal"/>
        <w:ind w:firstLine="540"/>
        <w:jc w:val="both"/>
      </w:pPr>
    </w:p>
    <w:p w:rsidR="000E199E" w:rsidRPr="0001273D" w:rsidRDefault="000E199E">
      <w:pPr>
        <w:pStyle w:val="ConsPlusNormal"/>
        <w:ind w:firstLine="540"/>
        <w:jc w:val="both"/>
      </w:pPr>
      <w:r w:rsidRPr="0001273D">
        <w:t xml:space="preserve">В соответствии с Гражданским </w:t>
      </w:r>
      <w:hyperlink r:id="rId4">
        <w:r w:rsidRPr="0001273D">
          <w:t>кодексом</w:t>
        </w:r>
      </w:hyperlink>
      <w:r w:rsidRPr="0001273D">
        <w:t xml:space="preserve"> Российской Федерации, Федеральным </w:t>
      </w:r>
      <w:hyperlink r:id="rId5">
        <w:r w:rsidRPr="0001273D">
          <w:t>законом</w:t>
        </w:r>
      </w:hyperlink>
      <w:r w:rsidRPr="0001273D">
        <w:t xml:space="preserve"> от 12.01.1996 N 7-ФЗ "О некоммерческих организациях", Федеральным </w:t>
      </w:r>
      <w:hyperlink r:id="rId6">
        <w:r w:rsidRPr="0001273D">
          <w:t>законом</w:t>
        </w:r>
      </w:hyperlink>
      <w:r w:rsidRPr="0001273D">
        <w:t xml:space="preserve"> от 03.11.2006 N 174-ФЗ "Об автономных учреждениях", </w:t>
      </w:r>
      <w:hyperlink r:id="rId7">
        <w:r w:rsidRPr="0001273D">
          <w:t>постановлением</w:t>
        </w:r>
      </w:hyperlink>
      <w:r w:rsidRPr="0001273D">
        <w:t xml:space="preserve"> Правительства Московской области от 09.12.2010 N 1091/57 "Об утверждении Порядка принятия решения о создании, реорганизации и ликвидации государственных учреждений Московской области, а также утверждения уставов государственных учреждений Московской области и внесения в них изменений", </w:t>
      </w:r>
      <w:hyperlink r:id="rId8">
        <w:r w:rsidRPr="0001273D">
          <w:t>постановлением</w:t>
        </w:r>
      </w:hyperlink>
      <w:r w:rsidRPr="0001273D">
        <w:t xml:space="preserve"> Правительства Московской области от 26.06.2012 N 863/22 "Об установлении штатной численности и утверждении Положения о Комитете лесного хозяйства Московской области", учитывая предложение Комитета лесного хозяйства Московской области, Правительство Московской области постановляет:</w:t>
      </w:r>
    </w:p>
    <w:p w:rsidR="000E199E" w:rsidRPr="0001273D" w:rsidRDefault="000E199E">
      <w:pPr>
        <w:pStyle w:val="ConsPlusNormal"/>
        <w:spacing w:before="220"/>
        <w:ind w:firstLine="540"/>
        <w:jc w:val="both"/>
      </w:pPr>
      <w:bookmarkStart w:id="0" w:name="P14"/>
      <w:bookmarkEnd w:id="0"/>
      <w:r w:rsidRPr="0001273D">
        <w:t xml:space="preserve">1. Создать Государственное автономное учреждение Московской области "Центральное лесохозяйственное объединение" (далее - Учреждение) </w:t>
      </w:r>
      <w:proofErr w:type="spellStart"/>
      <w:r w:rsidRPr="0001273D">
        <w:t>путем</w:t>
      </w:r>
      <w:proofErr w:type="spellEnd"/>
      <w:r w:rsidRPr="0001273D">
        <w:t xml:space="preserve"> изменения </w:t>
      </w:r>
      <w:proofErr w:type="gramStart"/>
      <w:r w:rsidRPr="0001273D">
        <w:t>типа</w:t>
      </w:r>
      <w:proofErr w:type="gramEnd"/>
      <w:r w:rsidRPr="0001273D">
        <w:t xml:space="preserve"> существующего Федерального бюджетного специализированного учреждения "</w:t>
      </w:r>
      <w:proofErr w:type="spellStart"/>
      <w:r w:rsidRPr="0001273D">
        <w:t>Центрлес</w:t>
      </w:r>
      <w:proofErr w:type="spellEnd"/>
      <w:r w:rsidRPr="0001273D">
        <w:t>" с сохранением штатной численности.</w:t>
      </w:r>
    </w:p>
    <w:p w:rsidR="000E199E" w:rsidRDefault="000E199E">
      <w:pPr>
        <w:pStyle w:val="ConsPlusNormal"/>
        <w:spacing w:before="220"/>
        <w:ind w:firstLine="540"/>
        <w:jc w:val="both"/>
      </w:pPr>
      <w:r>
        <w:t>2. Функции и полномочия учредителя Учреждения от имени Московской области осуществляются Комитетом лесного хозяйства Московской области.</w:t>
      </w:r>
    </w:p>
    <w:p w:rsidR="000E199E" w:rsidRDefault="000E199E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0E199E" w:rsidRDefault="000E199E">
      <w:pPr>
        <w:pStyle w:val="ConsPlusNormal"/>
        <w:spacing w:before="220"/>
        <w:ind w:firstLine="540"/>
        <w:jc w:val="both"/>
      </w:pPr>
      <w:r>
        <w:t>3.1. Основными целями деятельности Учреждения являются:</w:t>
      </w:r>
    </w:p>
    <w:p w:rsidR="000E199E" w:rsidRDefault="000E199E">
      <w:pPr>
        <w:pStyle w:val="ConsPlusNormal"/>
        <w:spacing w:before="220"/>
        <w:ind w:firstLine="540"/>
        <w:jc w:val="both"/>
      </w:pPr>
      <w:r>
        <w:t>выполнение мероприятий по охране, защите (за исключением лесозащитного районирования и государственного лесопатологического мониторинга), воспроизводству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 лесов на землях лесного фонда в границах Московской области, особо охраняемых территорий регионального значения, на земельных участках, находящихся в собственности Московской области;</w:t>
      </w:r>
    </w:p>
    <w:p w:rsidR="000E199E" w:rsidRDefault="000E199E">
      <w:pPr>
        <w:pStyle w:val="ConsPlusNormal"/>
        <w:spacing w:before="220"/>
        <w:ind w:firstLine="540"/>
        <w:jc w:val="both"/>
      </w:pPr>
      <w:r>
        <w:t>осуществление мер пожарной безопасности в лесах и тушение пожаров в лесах на землях лесного фонда в границах Московской области, особо охраняемых территорий областного значения, на земельных участках, находящихся в собственности Московской области;</w:t>
      </w:r>
    </w:p>
    <w:p w:rsidR="000E199E" w:rsidRDefault="000E199E">
      <w:pPr>
        <w:pStyle w:val="ConsPlusNormal"/>
        <w:spacing w:before="220"/>
        <w:ind w:firstLine="540"/>
        <w:jc w:val="both"/>
      </w:pPr>
      <w:r>
        <w:t>выполнение мероприятий по ликвидации чрезвычайных ситуаций в лесах, возникших вследствие лесных пожаров, на землях лесного фонда в границах Московской области, особо охраняемых территорий областного значения, на земельных участках, находящихся в собственности Московской области;</w:t>
      </w:r>
    </w:p>
    <w:p w:rsidR="000E199E" w:rsidRDefault="000E199E">
      <w:pPr>
        <w:pStyle w:val="ConsPlusNormal"/>
        <w:spacing w:before="220"/>
        <w:ind w:firstLine="540"/>
        <w:jc w:val="both"/>
      </w:pPr>
      <w:r>
        <w:t>выполнение мероприятий по ликвидации последствий чрезвычайных ситуаций, возникших вследствие лесных пожаров, в лесах, расположенных на землях особо охраняемых территорий областного значения, земельных участках, находящихся в собственности Московской области, на землях лесного фонда в границах Московской области, в том числе на лесных участках, предоставленных в аренду для заготовки древесины;</w:t>
      </w:r>
    </w:p>
    <w:p w:rsidR="000E199E" w:rsidRPr="0001273D" w:rsidRDefault="000E199E">
      <w:pPr>
        <w:pStyle w:val="ConsPlusNormal"/>
        <w:spacing w:before="220"/>
        <w:ind w:firstLine="540"/>
        <w:jc w:val="both"/>
      </w:pPr>
      <w:r w:rsidRPr="0001273D">
        <w:lastRenderedPageBreak/>
        <w:t>выполнение мероприятий по борьбе с борщевиком Сосновского на землях лесного фонда, расположенных в границах Московской области;</w:t>
      </w:r>
    </w:p>
    <w:p w:rsidR="000E199E" w:rsidRPr="0001273D" w:rsidRDefault="000E199E">
      <w:pPr>
        <w:pStyle w:val="ConsPlusNormal"/>
        <w:jc w:val="both"/>
      </w:pPr>
      <w:r w:rsidRPr="0001273D">
        <w:t xml:space="preserve">(абзац </w:t>
      </w:r>
      <w:proofErr w:type="spellStart"/>
      <w:r w:rsidRPr="0001273D">
        <w:t>введен</w:t>
      </w:r>
      <w:proofErr w:type="spellEnd"/>
      <w:r w:rsidRPr="0001273D">
        <w:t xml:space="preserve"> </w:t>
      </w:r>
      <w:hyperlink r:id="rId9">
        <w:r w:rsidRPr="0001273D">
          <w:t>постановлением</w:t>
        </w:r>
      </w:hyperlink>
      <w:r w:rsidRPr="0001273D">
        <w:t xml:space="preserve"> Правительства МО от 16.03.2022 N 241/6)</w:t>
      </w:r>
    </w:p>
    <w:p w:rsidR="000E199E" w:rsidRPr="0001273D" w:rsidRDefault="000E199E">
      <w:pPr>
        <w:pStyle w:val="ConsPlusNormal"/>
        <w:spacing w:before="220"/>
        <w:ind w:firstLine="540"/>
        <w:jc w:val="both"/>
      </w:pPr>
      <w:r w:rsidRPr="0001273D">
        <w:t>выполнение мероприятий по обеспечению режима особой охраны особо охраняемых природных территорий областного значения.</w:t>
      </w:r>
    </w:p>
    <w:p w:rsidR="000E199E" w:rsidRPr="0001273D" w:rsidRDefault="000E199E">
      <w:pPr>
        <w:pStyle w:val="ConsPlusNormal"/>
        <w:jc w:val="both"/>
      </w:pPr>
      <w:r w:rsidRPr="0001273D">
        <w:t xml:space="preserve">(абзац </w:t>
      </w:r>
      <w:proofErr w:type="spellStart"/>
      <w:r w:rsidRPr="0001273D">
        <w:t>введен</w:t>
      </w:r>
      <w:proofErr w:type="spellEnd"/>
      <w:r w:rsidRPr="0001273D">
        <w:t xml:space="preserve"> </w:t>
      </w:r>
      <w:hyperlink r:id="rId10">
        <w:r w:rsidRPr="0001273D">
          <w:t>постановлением</w:t>
        </w:r>
      </w:hyperlink>
      <w:r w:rsidRPr="0001273D">
        <w:t xml:space="preserve"> Правительства МО от 16.03.2022 N 241/6)</w:t>
      </w:r>
    </w:p>
    <w:p w:rsidR="000E199E" w:rsidRPr="0001273D" w:rsidRDefault="000E199E">
      <w:pPr>
        <w:pStyle w:val="ConsPlusNormal"/>
        <w:jc w:val="both"/>
      </w:pPr>
      <w:r w:rsidRPr="0001273D">
        <w:t xml:space="preserve">(подп. 3.1 в ред. </w:t>
      </w:r>
      <w:hyperlink r:id="rId11">
        <w:r w:rsidRPr="0001273D">
          <w:t>постановления</w:t>
        </w:r>
      </w:hyperlink>
      <w:r w:rsidRPr="0001273D">
        <w:t xml:space="preserve"> Правительства МО от 10.07.2014 N 540/26)</w:t>
      </w:r>
    </w:p>
    <w:p w:rsidR="000E199E" w:rsidRPr="0001273D" w:rsidRDefault="000E199E">
      <w:pPr>
        <w:pStyle w:val="ConsPlusNormal"/>
        <w:spacing w:before="220"/>
        <w:ind w:firstLine="540"/>
        <w:jc w:val="both"/>
      </w:pPr>
      <w:r w:rsidRPr="0001273D">
        <w:t xml:space="preserve">3.2. Имущество, указанное в </w:t>
      </w:r>
      <w:hyperlink w:anchor="P51">
        <w:r w:rsidRPr="0001273D">
          <w:t>приложении</w:t>
        </w:r>
      </w:hyperlink>
      <w:r w:rsidRPr="0001273D">
        <w:t xml:space="preserve"> к настоящему постановлению, закрепляется за Учреждением на праве оперативного управления.</w:t>
      </w:r>
    </w:p>
    <w:p w:rsidR="000E199E" w:rsidRPr="0001273D" w:rsidRDefault="000E199E">
      <w:pPr>
        <w:pStyle w:val="ConsPlusNormal"/>
        <w:spacing w:before="220"/>
        <w:ind w:firstLine="540"/>
        <w:jc w:val="both"/>
      </w:pPr>
      <w:r w:rsidRPr="0001273D">
        <w:t>4. Комитету лесного хозяйства Московской области:</w:t>
      </w:r>
    </w:p>
    <w:p w:rsidR="000E199E" w:rsidRPr="0001273D" w:rsidRDefault="000E199E">
      <w:pPr>
        <w:pStyle w:val="ConsPlusNormal"/>
        <w:spacing w:before="220"/>
        <w:ind w:firstLine="540"/>
        <w:jc w:val="both"/>
      </w:pPr>
      <w:r w:rsidRPr="0001273D">
        <w:t>4.1. В срок до 1 сентября 2012 года сформировать Учреждению государственное задание.</w:t>
      </w:r>
    </w:p>
    <w:p w:rsidR="000E199E" w:rsidRPr="0001273D" w:rsidRDefault="000E199E">
      <w:pPr>
        <w:pStyle w:val="ConsPlusNormal"/>
        <w:spacing w:before="220"/>
        <w:ind w:firstLine="540"/>
        <w:jc w:val="both"/>
      </w:pPr>
      <w:r w:rsidRPr="0001273D">
        <w:t>4.2. Утвердить штатную численность Учреждения.</w:t>
      </w:r>
    </w:p>
    <w:p w:rsidR="000E199E" w:rsidRPr="0001273D" w:rsidRDefault="000E199E">
      <w:pPr>
        <w:pStyle w:val="ConsPlusNormal"/>
        <w:spacing w:before="220"/>
        <w:ind w:firstLine="540"/>
        <w:jc w:val="both"/>
      </w:pPr>
      <w:r w:rsidRPr="0001273D">
        <w:t>4.3. Обеспечить уведомление кредиторов и органа, осуществляющего государственную регистрацию юридических лиц, об изменении типа Федерального бюджетного специализированного учреждения "</w:t>
      </w:r>
      <w:proofErr w:type="spellStart"/>
      <w:r w:rsidRPr="0001273D">
        <w:t>Центрлес</w:t>
      </w:r>
      <w:proofErr w:type="spellEnd"/>
      <w:r w:rsidRPr="0001273D">
        <w:t>" в сроки, установленные федеральным законодательством.</w:t>
      </w:r>
    </w:p>
    <w:p w:rsidR="000E199E" w:rsidRPr="0001273D" w:rsidRDefault="000E199E">
      <w:pPr>
        <w:pStyle w:val="ConsPlusNormal"/>
        <w:spacing w:before="220"/>
        <w:ind w:firstLine="540"/>
        <w:jc w:val="both"/>
      </w:pPr>
      <w:r w:rsidRPr="0001273D">
        <w:t>4.4. По согласованию с Министерством имущественных отношений Московской области в срок до 15 августа 2012 года утвердить устав Учреждения в новой редакции.</w:t>
      </w:r>
    </w:p>
    <w:p w:rsidR="000E199E" w:rsidRPr="0001273D" w:rsidRDefault="000E199E">
      <w:pPr>
        <w:pStyle w:val="ConsPlusNormal"/>
        <w:spacing w:before="220"/>
        <w:ind w:firstLine="540"/>
        <w:jc w:val="both"/>
      </w:pPr>
      <w:r w:rsidRPr="0001273D">
        <w:t xml:space="preserve">4.5. Осуществить иные необходимые юридические и организационные действия, связанные с реализацией </w:t>
      </w:r>
      <w:hyperlink w:anchor="P14">
        <w:r w:rsidRPr="0001273D">
          <w:t>пункта 1</w:t>
        </w:r>
      </w:hyperlink>
      <w:r w:rsidRPr="0001273D">
        <w:t xml:space="preserve"> настоящего постановления.</w:t>
      </w:r>
    </w:p>
    <w:p w:rsidR="000E199E" w:rsidRPr="0001273D" w:rsidRDefault="000E199E">
      <w:pPr>
        <w:pStyle w:val="ConsPlusNormal"/>
        <w:spacing w:before="220"/>
        <w:ind w:firstLine="540"/>
        <w:jc w:val="both"/>
      </w:pPr>
      <w:r w:rsidRPr="0001273D">
        <w:t>5. Опубликовать настоящее постановление в газете "Ежедневные новости. Подмосковье".</w:t>
      </w:r>
    </w:p>
    <w:p w:rsidR="000E199E" w:rsidRPr="0001273D" w:rsidRDefault="000E199E">
      <w:pPr>
        <w:pStyle w:val="ConsPlusNormal"/>
        <w:spacing w:before="220"/>
        <w:ind w:firstLine="540"/>
        <w:jc w:val="both"/>
      </w:pPr>
      <w:r w:rsidRPr="0001273D">
        <w:t xml:space="preserve">6. Контроль за выполнением настоящего постановления возложить на заместителя Председателя Правительства Московской области Филимонова </w:t>
      </w:r>
      <w:proofErr w:type="spellStart"/>
      <w:r w:rsidRPr="0001273D">
        <w:t>Г.Ю</w:t>
      </w:r>
      <w:proofErr w:type="spellEnd"/>
      <w:r w:rsidRPr="0001273D">
        <w:t>.</w:t>
      </w:r>
    </w:p>
    <w:p w:rsidR="000E199E" w:rsidRPr="0001273D" w:rsidRDefault="000E199E">
      <w:pPr>
        <w:pStyle w:val="ConsPlusNormal"/>
        <w:jc w:val="both"/>
      </w:pPr>
      <w:r w:rsidRPr="0001273D">
        <w:t xml:space="preserve">(п. 6 в ред. </w:t>
      </w:r>
      <w:hyperlink r:id="rId12">
        <w:r w:rsidRPr="0001273D">
          <w:t>постановления</w:t>
        </w:r>
      </w:hyperlink>
      <w:r w:rsidRPr="0001273D">
        <w:t xml:space="preserve"> Правительства МО от 16.03.2022 N 241/6)</w:t>
      </w:r>
    </w:p>
    <w:p w:rsidR="000E199E" w:rsidRPr="0001273D" w:rsidRDefault="000E199E">
      <w:pPr>
        <w:pStyle w:val="ConsPlusNormal"/>
        <w:jc w:val="both"/>
      </w:pPr>
    </w:p>
    <w:p w:rsidR="000E199E" w:rsidRDefault="000E199E">
      <w:pPr>
        <w:pStyle w:val="ConsPlusNormal"/>
        <w:jc w:val="right"/>
      </w:pPr>
      <w:r>
        <w:t>Вице-губернатор - Председатель</w:t>
      </w:r>
    </w:p>
    <w:p w:rsidR="000E199E" w:rsidRDefault="000E199E">
      <w:pPr>
        <w:pStyle w:val="ConsPlusNormal"/>
        <w:jc w:val="right"/>
      </w:pPr>
      <w:r>
        <w:t>Правительства Московской области</w:t>
      </w:r>
    </w:p>
    <w:p w:rsidR="000E199E" w:rsidRDefault="000E199E">
      <w:pPr>
        <w:pStyle w:val="ConsPlusNormal"/>
        <w:jc w:val="right"/>
      </w:pPr>
      <w:proofErr w:type="spellStart"/>
      <w:r>
        <w:t>А.В</w:t>
      </w:r>
      <w:proofErr w:type="spellEnd"/>
      <w:r>
        <w:t>. Шаров</w:t>
      </w:r>
    </w:p>
    <w:p w:rsidR="000E199E" w:rsidRDefault="000E199E">
      <w:pPr>
        <w:pStyle w:val="ConsPlusNormal"/>
        <w:jc w:val="both"/>
      </w:pPr>
    </w:p>
    <w:p w:rsidR="000E199E" w:rsidRDefault="000E199E">
      <w:pPr>
        <w:pStyle w:val="ConsPlusNormal"/>
        <w:jc w:val="both"/>
      </w:pPr>
    </w:p>
    <w:p w:rsidR="000E199E" w:rsidRDefault="000E199E">
      <w:pPr>
        <w:pStyle w:val="ConsPlusNormal"/>
        <w:jc w:val="both"/>
      </w:pPr>
    </w:p>
    <w:p w:rsidR="000E199E" w:rsidRDefault="000E199E">
      <w:pPr>
        <w:pStyle w:val="ConsPlusNormal"/>
        <w:jc w:val="both"/>
      </w:pPr>
    </w:p>
    <w:p w:rsidR="000E199E" w:rsidRDefault="000E199E">
      <w:pPr>
        <w:pStyle w:val="ConsPlusNormal"/>
        <w:jc w:val="both"/>
      </w:pPr>
    </w:p>
    <w:p w:rsidR="000E199E" w:rsidRDefault="0001273D">
      <w:pPr>
        <w:pStyle w:val="ConsPlusNormal"/>
        <w:jc w:val="right"/>
        <w:outlineLvl w:val="0"/>
      </w:pPr>
      <w:r>
        <w:t>П</w:t>
      </w:r>
      <w:r w:rsidR="000E199E">
        <w:t>риложение</w:t>
      </w:r>
    </w:p>
    <w:p w:rsidR="000E199E" w:rsidRDefault="000E199E">
      <w:pPr>
        <w:pStyle w:val="ConsPlusNormal"/>
        <w:jc w:val="right"/>
      </w:pPr>
      <w:r>
        <w:t>к постановлению Правительства</w:t>
      </w:r>
    </w:p>
    <w:p w:rsidR="000E199E" w:rsidRDefault="000E199E">
      <w:pPr>
        <w:pStyle w:val="ConsPlusNormal"/>
        <w:jc w:val="right"/>
      </w:pPr>
      <w:r>
        <w:t>Московской области</w:t>
      </w:r>
    </w:p>
    <w:p w:rsidR="000E199E" w:rsidRDefault="000E199E">
      <w:pPr>
        <w:pStyle w:val="ConsPlusNormal"/>
        <w:jc w:val="right"/>
      </w:pPr>
      <w:r>
        <w:t>от 31 июля 2012 г. N 952/27</w:t>
      </w:r>
    </w:p>
    <w:p w:rsidR="000E199E" w:rsidRDefault="000E199E">
      <w:pPr>
        <w:pStyle w:val="ConsPlusNormal"/>
        <w:jc w:val="both"/>
      </w:pPr>
    </w:p>
    <w:p w:rsidR="000E199E" w:rsidRDefault="000E199E">
      <w:pPr>
        <w:pStyle w:val="ConsPlusTitle"/>
        <w:jc w:val="center"/>
      </w:pPr>
      <w:bookmarkStart w:id="1" w:name="P51"/>
      <w:bookmarkEnd w:id="1"/>
      <w:r>
        <w:t>ПЕРЕЧЕНЬ</w:t>
      </w:r>
    </w:p>
    <w:p w:rsidR="000E199E" w:rsidRDefault="000E199E">
      <w:pPr>
        <w:pStyle w:val="ConsPlusTitle"/>
        <w:jc w:val="center"/>
      </w:pPr>
      <w:r>
        <w:t>ИМУЩЕСТВА, В ТОМ ЧИСЛЕ НЕДВИЖИМОГО И ОСОБО ЦЕННОГО</w:t>
      </w:r>
    </w:p>
    <w:p w:rsidR="000E199E" w:rsidRDefault="000E199E">
      <w:pPr>
        <w:pStyle w:val="ConsPlusTitle"/>
        <w:jc w:val="center"/>
      </w:pPr>
      <w:r>
        <w:t>ДВИЖИМОГО, ЗАКРЕПЛЯЕМОГО НА ПРАВЕ ОПЕРАТИВНОГО УПРАВЛЕНИЯ</w:t>
      </w:r>
    </w:p>
    <w:p w:rsidR="000E199E" w:rsidRDefault="000E199E">
      <w:pPr>
        <w:pStyle w:val="ConsPlusTitle"/>
        <w:jc w:val="center"/>
      </w:pPr>
      <w:r>
        <w:t>ЗА ГОСУДАРСТВЕННЫМ АВТОНОМНЫМ УЧРЕЖДЕНИЕМ МОСКОВСКОЙ ОБЛАСТИ</w:t>
      </w:r>
    </w:p>
    <w:p w:rsidR="000E199E" w:rsidRDefault="000E199E">
      <w:pPr>
        <w:pStyle w:val="ConsPlusTitle"/>
        <w:jc w:val="center"/>
      </w:pPr>
      <w:r>
        <w:t>"ЦЕНТРАЛЬНОЕ ЛЕСОХОЗЯЙСТВЕННОЕ ОБЪЕДИНЕНИЕ"</w:t>
      </w:r>
    </w:p>
    <w:p w:rsidR="000E199E" w:rsidRDefault="000E199E">
      <w:pPr>
        <w:pStyle w:val="ConsPlusNormal"/>
        <w:sectPr w:rsidR="000E199E" w:rsidSect="00F346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310"/>
        <w:gridCol w:w="3465"/>
        <w:gridCol w:w="3630"/>
        <w:gridCol w:w="2145"/>
      </w:tblGrid>
      <w:tr w:rsidR="000E199E">
        <w:tc>
          <w:tcPr>
            <w:tcW w:w="660" w:type="dxa"/>
          </w:tcPr>
          <w:p w:rsidR="000E199E" w:rsidRDefault="000E199E">
            <w:pPr>
              <w:pStyle w:val="ConsPlusNormal"/>
            </w:pPr>
            <w:r>
              <w:lastRenderedPageBreak/>
              <w:t>N п/п</w:t>
            </w:r>
          </w:p>
        </w:tc>
        <w:tc>
          <w:tcPr>
            <w:tcW w:w="2310" w:type="dxa"/>
          </w:tcPr>
          <w:p w:rsidR="000E199E" w:rsidRDefault="000E199E">
            <w:pPr>
              <w:pStyle w:val="ConsPlusNormal"/>
            </w:pPr>
            <w:r>
              <w:t>Наименование имущества</w:t>
            </w:r>
          </w:p>
        </w:tc>
        <w:tc>
          <w:tcPr>
            <w:tcW w:w="3465" w:type="dxa"/>
          </w:tcPr>
          <w:p w:rsidR="000E199E" w:rsidRDefault="000E199E">
            <w:pPr>
              <w:pStyle w:val="ConsPlusNormal"/>
            </w:pPr>
            <w:r>
              <w:t>Адрес местонахождения</w:t>
            </w:r>
          </w:p>
        </w:tc>
        <w:tc>
          <w:tcPr>
            <w:tcW w:w="3630" w:type="dxa"/>
          </w:tcPr>
          <w:p w:rsidR="000E199E" w:rsidRDefault="000E199E">
            <w:pPr>
              <w:pStyle w:val="ConsPlusNormal"/>
            </w:pPr>
            <w:r>
              <w:t>Индивидуализирующие характеристики</w:t>
            </w:r>
          </w:p>
        </w:tc>
        <w:tc>
          <w:tcPr>
            <w:tcW w:w="2145" w:type="dxa"/>
          </w:tcPr>
          <w:p w:rsidR="000E199E" w:rsidRDefault="000E199E">
            <w:pPr>
              <w:pStyle w:val="ConsPlusNormal"/>
            </w:pPr>
            <w:r>
              <w:t>Балансовая стоимость, тыс. рублей</w:t>
            </w:r>
          </w:p>
        </w:tc>
      </w:tr>
      <w:tr w:rsidR="000E199E">
        <w:tc>
          <w:tcPr>
            <w:tcW w:w="660" w:type="dxa"/>
          </w:tcPr>
          <w:p w:rsidR="000E199E" w:rsidRDefault="000E199E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0E199E" w:rsidRDefault="000E199E">
            <w:pPr>
              <w:pStyle w:val="ConsPlusNormal"/>
            </w:pPr>
            <w:r>
              <w:t>Здание</w:t>
            </w:r>
          </w:p>
        </w:tc>
        <w:tc>
          <w:tcPr>
            <w:tcW w:w="3465" w:type="dxa"/>
          </w:tcPr>
          <w:p w:rsidR="000E199E" w:rsidRDefault="000E199E">
            <w:pPr>
              <w:pStyle w:val="ConsPlusNormal"/>
            </w:pPr>
            <w:r>
              <w:t xml:space="preserve">Московская область, Сергиево-Посадский район, г. Хотьково, ул. </w:t>
            </w:r>
            <w:proofErr w:type="spellStart"/>
            <w:r>
              <w:t>Загорская</w:t>
            </w:r>
            <w:proofErr w:type="spellEnd"/>
            <w:r>
              <w:t>, д. 1</w:t>
            </w:r>
          </w:p>
        </w:tc>
        <w:tc>
          <w:tcPr>
            <w:tcW w:w="3630" w:type="dxa"/>
          </w:tcPr>
          <w:p w:rsidR="000E199E" w:rsidRDefault="000E199E">
            <w:pPr>
              <w:pStyle w:val="ConsPlusNormal"/>
            </w:pPr>
            <w:r>
              <w:t>Назначение: нежилое, 1-этажный, общая площадь 89,5 кв. м, инв. N 265:075-11969</w:t>
            </w:r>
          </w:p>
        </w:tc>
        <w:tc>
          <w:tcPr>
            <w:tcW w:w="2145" w:type="dxa"/>
          </w:tcPr>
          <w:p w:rsidR="000E199E" w:rsidRDefault="000E199E">
            <w:pPr>
              <w:pStyle w:val="ConsPlusNormal"/>
            </w:pPr>
            <w:r>
              <w:t>79,740</w:t>
            </w:r>
          </w:p>
        </w:tc>
      </w:tr>
    </w:tbl>
    <w:p w:rsidR="000E199E" w:rsidRDefault="000E199E">
      <w:pPr>
        <w:pStyle w:val="ConsPlusNormal"/>
        <w:jc w:val="both"/>
      </w:pPr>
      <w:bookmarkStart w:id="2" w:name="_GoBack"/>
      <w:bookmarkEnd w:id="2"/>
    </w:p>
    <w:sectPr w:rsidR="000E199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9E"/>
    <w:rsid w:val="0001273D"/>
    <w:rsid w:val="000E199E"/>
    <w:rsid w:val="005B227A"/>
    <w:rsid w:val="007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C2AF"/>
  <w15:chartTrackingRefBased/>
  <w15:docId w15:val="{A7F6542C-7268-43E6-BED6-61284CF9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9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19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19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2B923A5CC77A26E915487D0F27A773C5E0C7BCF857D4C0CB173C8652B38A2AC48B01999A11009535FCB2339E4rB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E2B923A5CC77A26E915487D0F27A773C5E0A74CA867D4C0CB173C8652B38A2AC48B01999A11009535FCB2339E4rBH" TargetMode="External"/><Relationship Id="rId12" Type="http://schemas.openxmlformats.org/officeDocument/2006/relationships/hyperlink" Target="consultantplus://offline/ref=1FE2B923A5CC77A26E915487D0F27A773E5E0D7BC98D7D4C0CB173C8652B38A2BE48E81598A50E08584A9D727F1C4FD1B890E0C5B02626C9ED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2B923A5CC77A26E915589C5F27A773C590870CB8D7D4C0CB173C8652B38A2AC48B01999A11009535FCB2339E4rBH" TargetMode="External"/><Relationship Id="rId11" Type="http://schemas.openxmlformats.org/officeDocument/2006/relationships/hyperlink" Target="consultantplus://offline/ref=1FE2B923A5CC77A26E915487D0F27A773C520B75CB877D4C0CB173C8652B38A2BE48E81598A50E08544A9D727F1C4FD1B890E0C5B02626C9EDrCH" TargetMode="External"/><Relationship Id="rId5" Type="http://schemas.openxmlformats.org/officeDocument/2006/relationships/hyperlink" Target="consultantplus://offline/ref=1FE2B923A5CC77A26E915589C5F27A773C580A71C9817D4C0CB173C8652B38A2AC48B01999A11009535FCB2339E4rBH" TargetMode="External"/><Relationship Id="rId10" Type="http://schemas.openxmlformats.org/officeDocument/2006/relationships/hyperlink" Target="consultantplus://offline/ref=1FE2B923A5CC77A26E915487D0F27A773E5E0D7BC98D7D4C0CB173C8652B38A2BE48E81598A50E08594A9D727F1C4FD1B890E0C5B02626C9EDrCH" TargetMode="External"/><Relationship Id="rId4" Type="http://schemas.openxmlformats.org/officeDocument/2006/relationships/hyperlink" Target="consultantplus://offline/ref=1FE2B923A5CC77A26E915589C5F27A773C590B7AC9877D4C0CB173C8652B38A2AC48B01999A11009535FCB2339E4rBH" TargetMode="External"/><Relationship Id="rId9" Type="http://schemas.openxmlformats.org/officeDocument/2006/relationships/hyperlink" Target="consultantplus://offline/ref=1FE2B923A5CC77A26E915487D0F27A773E5E0D7BC98D7D4C0CB173C8652B38A2BE48E81598A50E08574A9D727F1C4FD1B890E0C5B02626C9ED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юридического отдела</dc:creator>
  <cp:keywords/>
  <dc:description/>
  <cp:lastModifiedBy>Начальник юридического отдела</cp:lastModifiedBy>
  <cp:revision>3</cp:revision>
  <dcterms:created xsi:type="dcterms:W3CDTF">2022-12-14T10:09:00Z</dcterms:created>
  <dcterms:modified xsi:type="dcterms:W3CDTF">2022-12-14T10:10:00Z</dcterms:modified>
</cp:coreProperties>
</file>